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6E4C" w14:textId="77777777" w:rsidR="009E3DA9" w:rsidRDefault="009E3DA9" w:rsidP="009E3DA9">
      <w:pPr>
        <w:jc w:val="center"/>
        <w:rPr>
          <w:rFonts w:ascii="Arial" w:hAnsi="Arial" w:cs="Arial"/>
          <w:b/>
          <w:bCs/>
          <w:sz w:val="32"/>
          <w:szCs w:val="32"/>
        </w:rPr>
      </w:pPr>
    </w:p>
    <w:p w14:paraId="6CE0EB5A" w14:textId="47DD4F74" w:rsidR="001127C0" w:rsidRPr="00376BAE" w:rsidRDefault="00CE2B3B" w:rsidP="009E3DA9">
      <w:pPr>
        <w:jc w:val="center"/>
        <w:rPr>
          <w:rFonts w:ascii="Arial" w:hAnsi="Arial" w:cs="Arial"/>
          <w:b/>
          <w:bCs/>
          <w:color w:val="0070C0"/>
          <w:sz w:val="32"/>
          <w:szCs w:val="32"/>
        </w:rPr>
      </w:pPr>
      <w:r w:rsidRPr="00376BAE">
        <w:rPr>
          <w:rFonts w:ascii="Arial" w:hAnsi="Arial" w:cs="Arial"/>
          <w:b/>
          <w:bCs/>
          <w:color w:val="0070C0"/>
          <w:sz w:val="32"/>
          <w:szCs w:val="32"/>
        </w:rPr>
        <w:t xml:space="preserve">COMMUNICATION BRIEFING </w:t>
      </w:r>
      <w:r>
        <w:rPr>
          <w:rFonts w:ascii="Arial" w:hAnsi="Arial" w:cs="Arial"/>
          <w:b/>
          <w:bCs/>
          <w:color w:val="0070C0"/>
          <w:sz w:val="32"/>
          <w:szCs w:val="32"/>
        </w:rPr>
        <w:t>FOR CHILDREN &amp; YOUNG PEOPLE’S A</w:t>
      </w:r>
      <w:r w:rsidRPr="00376BAE">
        <w:rPr>
          <w:rFonts w:ascii="Arial" w:hAnsi="Arial" w:cs="Arial"/>
          <w:b/>
          <w:bCs/>
          <w:color w:val="0070C0"/>
          <w:sz w:val="32"/>
          <w:szCs w:val="32"/>
        </w:rPr>
        <w:t>STHMA PROFESSIONALS</w:t>
      </w:r>
    </w:p>
    <w:p w14:paraId="11E85DA3" w14:textId="139218FF" w:rsidR="009E3DA9" w:rsidRPr="00223BE1" w:rsidRDefault="009E3DA9" w:rsidP="00B62C24">
      <w:pPr>
        <w:jc w:val="center"/>
        <w:rPr>
          <w:rFonts w:ascii="Arial" w:hAnsi="Arial" w:cs="Arial"/>
          <w:b/>
          <w:bCs/>
          <w:color w:val="0070C0"/>
          <w:sz w:val="28"/>
          <w:szCs w:val="28"/>
        </w:rPr>
      </w:pPr>
      <w:r w:rsidRPr="00223BE1">
        <w:rPr>
          <w:rFonts w:ascii="Arial" w:hAnsi="Arial" w:cs="Arial"/>
          <w:b/>
          <w:bCs/>
          <w:color w:val="0070C0"/>
          <w:sz w:val="28"/>
          <w:szCs w:val="28"/>
        </w:rPr>
        <w:t>NHS England funded learning resources for health professionals caring for children and young people with Asthma</w:t>
      </w:r>
    </w:p>
    <w:p w14:paraId="5013840E" w14:textId="77777777" w:rsidR="00A878BE" w:rsidRDefault="00F27F0D" w:rsidP="00A878BE">
      <w:pPr>
        <w:jc w:val="both"/>
        <w:rPr>
          <w:rFonts w:ascii="Arial" w:hAnsi="Arial" w:cs="Arial"/>
          <w:color w:val="0070C0"/>
          <w:sz w:val="28"/>
          <w:szCs w:val="28"/>
        </w:rPr>
      </w:pPr>
      <w:r w:rsidRPr="00223BE1">
        <w:rPr>
          <w:rFonts w:ascii="Arial" w:hAnsi="Arial" w:cs="Arial"/>
          <w:color w:val="0070C0"/>
          <w:sz w:val="28"/>
          <w:szCs w:val="28"/>
        </w:rPr>
        <w:t>The National Capabilities Framework</w:t>
      </w:r>
    </w:p>
    <w:p w14:paraId="513D72D5" w14:textId="68564149" w:rsidR="00212037" w:rsidRPr="00A878BE" w:rsidRDefault="00212037" w:rsidP="00A878BE">
      <w:pPr>
        <w:jc w:val="both"/>
        <w:rPr>
          <w:rFonts w:ascii="Arial" w:hAnsi="Arial" w:cs="Arial"/>
          <w:color w:val="0070C0"/>
          <w:sz w:val="28"/>
          <w:szCs w:val="28"/>
        </w:rPr>
      </w:pPr>
      <w:r w:rsidRPr="00A878BE">
        <w:rPr>
          <w:rFonts w:ascii="Arial" w:hAnsi="Arial" w:cs="Arial"/>
        </w:rPr>
        <w:t>The UK has some of the highest prevalence, emergency admission and death rates for childhood asthma in Europe and outcomes are worse for children and young people living in the most deprived areas. The National Review of Asthma Deaths and the Healthcare Safety Investigation Branch report highlight the need for healthcare professionals to be competent in the management of children and young people with asthma.</w:t>
      </w:r>
    </w:p>
    <w:p w14:paraId="199181D6" w14:textId="7E380233" w:rsidR="00665095" w:rsidRPr="00665095" w:rsidRDefault="00B62C24" w:rsidP="00665095">
      <w:pPr>
        <w:jc w:val="both"/>
        <w:rPr>
          <w:rFonts w:ascii="Arial" w:hAnsi="Arial" w:cs="Arial"/>
        </w:rPr>
      </w:pPr>
      <w:r w:rsidRPr="00A878BE">
        <w:rPr>
          <w:rFonts w:ascii="Arial" w:hAnsi="Arial" w:cs="Arial"/>
          <w:color w:val="000000"/>
          <w:shd w:val="clear" w:color="auto" w:fill="FFFFFF"/>
        </w:rPr>
        <w:t>NHS England and Improvement’s Training, Education, and Competencies National Working Group have developed a Capabilities Framework for professionals.</w:t>
      </w:r>
      <w:r w:rsidR="00506636">
        <w:rPr>
          <w:rFonts w:ascii="Arial" w:hAnsi="Arial" w:cs="Arial"/>
          <w:color w:val="000000"/>
          <w:shd w:val="clear" w:color="auto" w:fill="FFFFFF"/>
        </w:rPr>
        <w:t xml:space="preserve"> </w:t>
      </w:r>
      <w:r w:rsidR="00F27F0D" w:rsidRPr="00A878BE">
        <w:rPr>
          <w:rFonts w:ascii="Arial" w:hAnsi="Arial" w:cs="Arial"/>
          <w:color w:val="000000"/>
          <w:shd w:val="clear" w:color="auto" w:fill="FFFFFF"/>
        </w:rPr>
        <w:t>The adoption of this framework will ensure that competent professionals are delivering effective asthma care and will therefore drive improvements in health outcomes for children and young people with asthma, as well as education and training in the future.</w:t>
      </w:r>
      <w:r w:rsidR="00F41B56">
        <w:rPr>
          <w:rFonts w:ascii="Arial" w:hAnsi="Arial" w:cs="Arial"/>
          <w:color w:val="000000"/>
          <w:shd w:val="clear" w:color="auto" w:fill="FFFFFF"/>
        </w:rPr>
        <w:t xml:space="preserve"> </w:t>
      </w:r>
      <w:r w:rsidRPr="00A878BE">
        <w:rPr>
          <w:rFonts w:ascii="Arial" w:hAnsi="Arial" w:cs="Arial"/>
        </w:rPr>
        <w:t>The Framework was developed by NHS England and Improvement in collaboration with</w:t>
      </w:r>
      <w:r w:rsidR="00665095" w:rsidRPr="00A878BE">
        <w:rPr>
          <w:rFonts w:ascii="Arial" w:hAnsi="Arial" w:cs="Arial"/>
        </w:rPr>
        <w:t xml:space="preserve"> the following partner agencies</w:t>
      </w:r>
      <w:r w:rsidR="00E54F33" w:rsidRPr="00A878BE">
        <w:rPr>
          <w:rFonts w:ascii="Arial" w:hAnsi="Arial" w:cs="Arial"/>
        </w:rPr>
        <w:t xml:space="preserve"> and incorporates current national guidelines and </w:t>
      </w:r>
      <w:r w:rsidR="00A878BE" w:rsidRPr="00A878BE">
        <w:rPr>
          <w:rFonts w:ascii="Arial" w:hAnsi="Arial" w:cs="Arial"/>
        </w:rPr>
        <w:t>recommendations</w:t>
      </w:r>
      <w:r w:rsidRPr="00A878BE">
        <w:rPr>
          <w:rFonts w:ascii="Arial" w:hAnsi="Arial" w:cs="Arial"/>
        </w:rPr>
        <w:t>:</w:t>
      </w:r>
    </w:p>
    <w:p w14:paraId="6A6BBA66" w14:textId="2C138498" w:rsidR="00B62C24" w:rsidRPr="00A878BE" w:rsidRDefault="00B62C24" w:rsidP="00B62C24">
      <w:pPr>
        <w:pStyle w:val="ListParagraph"/>
        <w:numPr>
          <w:ilvl w:val="1"/>
          <w:numId w:val="1"/>
        </w:numPr>
        <w:jc w:val="both"/>
        <w:rPr>
          <w:rFonts w:ascii="Arial" w:hAnsi="Arial" w:cs="Arial"/>
          <w:sz w:val="22"/>
          <w:szCs w:val="22"/>
        </w:rPr>
      </w:pPr>
      <w:r w:rsidRPr="00A878BE">
        <w:rPr>
          <w:rFonts w:ascii="Arial" w:hAnsi="Arial" w:cs="Arial"/>
          <w:sz w:val="22"/>
          <w:szCs w:val="22"/>
        </w:rPr>
        <w:t>C</w:t>
      </w:r>
      <w:r w:rsidR="002C6923" w:rsidRPr="00A878BE">
        <w:rPr>
          <w:rFonts w:ascii="Arial" w:hAnsi="Arial" w:cs="Arial"/>
          <w:sz w:val="22"/>
          <w:szCs w:val="22"/>
        </w:rPr>
        <w:t>hildren, young people,</w:t>
      </w:r>
      <w:r w:rsidRPr="00A878BE">
        <w:rPr>
          <w:rFonts w:ascii="Arial" w:hAnsi="Arial" w:cs="Arial"/>
          <w:sz w:val="22"/>
          <w:szCs w:val="22"/>
        </w:rPr>
        <w:t xml:space="preserve"> and their families</w:t>
      </w:r>
    </w:p>
    <w:p w14:paraId="5A0358A6" w14:textId="7A79359E" w:rsidR="002C6923" w:rsidRPr="00F41B56" w:rsidRDefault="002C6923" w:rsidP="00F41B56">
      <w:pPr>
        <w:pStyle w:val="ListParagraph"/>
        <w:numPr>
          <w:ilvl w:val="1"/>
          <w:numId w:val="1"/>
        </w:numPr>
        <w:jc w:val="both"/>
        <w:rPr>
          <w:rFonts w:ascii="Arial" w:hAnsi="Arial" w:cs="Arial"/>
          <w:sz w:val="22"/>
          <w:szCs w:val="22"/>
        </w:rPr>
      </w:pPr>
      <w:r w:rsidRPr="00F41B56">
        <w:rPr>
          <w:rFonts w:ascii="Arial" w:hAnsi="Arial" w:cs="Arial"/>
          <w:sz w:val="22"/>
          <w:szCs w:val="22"/>
        </w:rPr>
        <w:t>Royal College of General Practitioners</w:t>
      </w:r>
      <w:r w:rsidR="00F41B56" w:rsidRPr="00F41B56">
        <w:rPr>
          <w:rFonts w:ascii="Arial" w:hAnsi="Arial" w:cs="Arial"/>
          <w:sz w:val="22"/>
          <w:szCs w:val="22"/>
        </w:rPr>
        <w:t xml:space="preserve">; </w:t>
      </w:r>
      <w:r w:rsidRPr="00F41B56">
        <w:rPr>
          <w:rFonts w:ascii="Arial" w:hAnsi="Arial" w:cs="Arial"/>
          <w:sz w:val="22"/>
          <w:szCs w:val="22"/>
        </w:rPr>
        <w:t>Royal College of Nursing</w:t>
      </w:r>
      <w:r w:rsidR="00F41B56" w:rsidRPr="00F41B56">
        <w:rPr>
          <w:rFonts w:ascii="Arial" w:hAnsi="Arial" w:cs="Arial"/>
          <w:sz w:val="22"/>
          <w:szCs w:val="22"/>
        </w:rPr>
        <w:t xml:space="preserve">; </w:t>
      </w:r>
      <w:r w:rsidRPr="00F41B56">
        <w:rPr>
          <w:rFonts w:ascii="Arial" w:hAnsi="Arial" w:cs="Arial"/>
          <w:sz w:val="22"/>
          <w:szCs w:val="22"/>
        </w:rPr>
        <w:t>Royal College of Paediatrics and Child Health</w:t>
      </w:r>
      <w:r w:rsidR="00F41B56" w:rsidRPr="00F41B56">
        <w:rPr>
          <w:rFonts w:ascii="Arial" w:hAnsi="Arial" w:cs="Arial"/>
          <w:sz w:val="22"/>
          <w:szCs w:val="22"/>
        </w:rPr>
        <w:t xml:space="preserve">; </w:t>
      </w:r>
      <w:r w:rsidRPr="00F41B56">
        <w:rPr>
          <w:rFonts w:ascii="Arial" w:hAnsi="Arial" w:cs="Arial"/>
          <w:sz w:val="22"/>
          <w:szCs w:val="22"/>
        </w:rPr>
        <w:t>Chartered Society of Physiotherapists</w:t>
      </w:r>
      <w:r w:rsidR="00F41B56" w:rsidRPr="00F41B56">
        <w:rPr>
          <w:rFonts w:ascii="Arial" w:hAnsi="Arial" w:cs="Arial"/>
          <w:sz w:val="22"/>
          <w:szCs w:val="22"/>
        </w:rPr>
        <w:t xml:space="preserve">; </w:t>
      </w:r>
      <w:r w:rsidRPr="00F41B56">
        <w:rPr>
          <w:rFonts w:ascii="Arial" w:hAnsi="Arial" w:cs="Arial"/>
          <w:sz w:val="22"/>
          <w:szCs w:val="22"/>
        </w:rPr>
        <w:t>Royal Pharmaceutical Society</w:t>
      </w:r>
      <w:r w:rsidR="00F41B56">
        <w:rPr>
          <w:rFonts w:ascii="Arial" w:hAnsi="Arial" w:cs="Arial"/>
          <w:sz w:val="22"/>
          <w:szCs w:val="22"/>
        </w:rPr>
        <w:t xml:space="preserve">; </w:t>
      </w:r>
      <w:r w:rsidR="00F41B56" w:rsidRPr="00A878BE">
        <w:rPr>
          <w:rFonts w:ascii="Arial" w:hAnsi="Arial" w:cs="Arial"/>
          <w:sz w:val="22"/>
          <w:szCs w:val="22"/>
        </w:rPr>
        <w:t>British Thoracic Society</w:t>
      </w:r>
    </w:p>
    <w:p w14:paraId="163D1B55" w14:textId="3B073232" w:rsidR="002C6923" w:rsidRPr="00F41B56" w:rsidRDefault="002C6923" w:rsidP="00F41B56">
      <w:pPr>
        <w:pStyle w:val="ListParagraph"/>
        <w:numPr>
          <w:ilvl w:val="1"/>
          <w:numId w:val="1"/>
        </w:numPr>
        <w:jc w:val="both"/>
        <w:rPr>
          <w:rFonts w:ascii="Arial" w:hAnsi="Arial" w:cs="Arial"/>
          <w:sz w:val="22"/>
          <w:szCs w:val="22"/>
        </w:rPr>
      </w:pPr>
      <w:r w:rsidRPr="00A878BE">
        <w:rPr>
          <w:rFonts w:ascii="Arial" w:hAnsi="Arial" w:cs="Arial"/>
          <w:sz w:val="22"/>
          <w:szCs w:val="22"/>
        </w:rPr>
        <w:t>The Healthy London Partnership</w:t>
      </w:r>
      <w:r w:rsidR="00F41B56">
        <w:rPr>
          <w:rFonts w:ascii="Arial" w:hAnsi="Arial" w:cs="Arial"/>
          <w:sz w:val="22"/>
          <w:szCs w:val="22"/>
        </w:rPr>
        <w:t xml:space="preserve">; </w:t>
      </w:r>
      <w:r w:rsidR="00F41B56" w:rsidRPr="00A878BE">
        <w:rPr>
          <w:rFonts w:ascii="Arial" w:hAnsi="Arial" w:cs="Arial"/>
          <w:sz w:val="22"/>
          <w:szCs w:val="22"/>
        </w:rPr>
        <w:t>Health Education England</w:t>
      </w:r>
      <w:r w:rsidR="00F41B56">
        <w:rPr>
          <w:rFonts w:ascii="Arial" w:hAnsi="Arial" w:cs="Arial"/>
          <w:sz w:val="22"/>
          <w:szCs w:val="22"/>
        </w:rPr>
        <w:t xml:space="preserve">; </w:t>
      </w:r>
      <w:r w:rsidR="00F41B56" w:rsidRPr="00A878BE">
        <w:rPr>
          <w:rFonts w:ascii="Arial" w:hAnsi="Arial" w:cs="Arial"/>
          <w:sz w:val="22"/>
          <w:szCs w:val="22"/>
        </w:rPr>
        <w:t>Global Initiative for Asthma</w:t>
      </w:r>
      <w:r w:rsidR="00F41B56">
        <w:rPr>
          <w:rFonts w:ascii="Arial" w:hAnsi="Arial" w:cs="Arial"/>
          <w:sz w:val="22"/>
          <w:szCs w:val="22"/>
        </w:rPr>
        <w:t xml:space="preserve">; </w:t>
      </w:r>
      <w:r w:rsidR="00F41B56" w:rsidRPr="00A878BE">
        <w:rPr>
          <w:rFonts w:ascii="Arial" w:hAnsi="Arial" w:cs="Arial"/>
          <w:sz w:val="22"/>
          <w:szCs w:val="22"/>
        </w:rPr>
        <w:t xml:space="preserve">Healthcare Safety Investigation Branch </w:t>
      </w:r>
    </w:p>
    <w:p w14:paraId="296F8646" w14:textId="0C1EFE78" w:rsidR="002C6923" w:rsidRPr="00F41B56" w:rsidRDefault="002C6923" w:rsidP="002C6923">
      <w:pPr>
        <w:pStyle w:val="ListParagraph"/>
        <w:numPr>
          <w:ilvl w:val="1"/>
          <w:numId w:val="1"/>
        </w:numPr>
        <w:jc w:val="both"/>
        <w:rPr>
          <w:rFonts w:ascii="Arial" w:hAnsi="Arial" w:cs="Arial"/>
          <w:sz w:val="22"/>
          <w:szCs w:val="22"/>
        </w:rPr>
      </w:pPr>
      <w:r w:rsidRPr="00F41B56">
        <w:rPr>
          <w:rFonts w:ascii="Arial" w:hAnsi="Arial" w:cs="Arial"/>
          <w:sz w:val="22"/>
          <w:szCs w:val="22"/>
        </w:rPr>
        <w:t>Asthma UK</w:t>
      </w:r>
      <w:r w:rsidR="00F41B56" w:rsidRPr="00F41B56">
        <w:rPr>
          <w:rFonts w:ascii="Arial" w:hAnsi="Arial" w:cs="Arial"/>
          <w:sz w:val="22"/>
          <w:szCs w:val="22"/>
        </w:rPr>
        <w:t xml:space="preserve">; </w:t>
      </w:r>
      <w:r w:rsidRPr="00F41B56">
        <w:rPr>
          <w:rFonts w:ascii="Arial" w:hAnsi="Arial" w:cs="Arial"/>
          <w:sz w:val="22"/>
          <w:szCs w:val="22"/>
        </w:rPr>
        <w:t>Beat Asthma</w:t>
      </w:r>
    </w:p>
    <w:p w14:paraId="2939070C" w14:textId="002F6012" w:rsidR="00E54F33" w:rsidRPr="00F41B56" w:rsidRDefault="00E54F33" w:rsidP="002C6923">
      <w:pPr>
        <w:pStyle w:val="ListParagraph"/>
        <w:numPr>
          <w:ilvl w:val="1"/>
          <w:numId w:val="1"/>
        </w:numPr>
        <w:jc w:val="both"/>
        <w:rPr>
          <w:rFonts w:ascii="Arial" w:hAnsi="Arial" w:cs="Arial"/>
          <w:sz w:val="22"/>
          <w:szCs w:val="22"/>
        </w:rPr>
      </w:pPr>
      <w:r w:rsidRPr="00F41B56">
        <w:rPr>
          <w:rFonts w:ascii="Arial" w:hAnsi="Arial" w:cs="Arial"/>
          <w:sz w:val="22"/>
          <w:szCs w:val="22"/>
        </w:rPr>
        <w:t>Scottish Intercollegiate Guideline Network</w:t>
      </w:r>
      <w:r w:rsidR="00F41B56" w:rsidRPr="00F41B56">
        <w:rPr>
          <w:rFonts w:ascii="Arial" w:hAnsi="Arial" w:cs="Arial"/>
          <w:sz w:val="22"/>
          <w:szCs w:val="22"/>
        </w:rPr>
        <w:t xml:space="preserve">; </w:t>
      </w:r>
      <w:r w:rsidRPr="00F41B56">
        <w:rPr>
          <w:rFonts w:ascii="Arial" w:hAnsi="Arial" w:cs="Arial"/>
          <w:sz w:val="22"/>
          <w:szCs w:val="22"/>
        </w:rPr>
        <w:t>National Asthma Guidelines</w:t>
      </w:r>
      <w:r w:rsidR="00F41B56" w:rsidRPr="00F41B56">
        <w:rPr>
          <w:rFonts w:ascii="Arial" w:hAnsi="Arial" w:cs="Arial"/>
          <w:sz w:val="22"/>
          <w:szCs w:val="22"/>
        </w:rPr>
        <w:t xml:space="preserve">; NICE Asthma Guidelines; </w:t>
      </w:r>
      <w:r w:rsidR="00F41B56" w:rsidRPr="00F41B56">
        <w:rPr>
          <w:rFonts w:ascii="Arial" w:hAnsi="Arial" w:cs="Arial"/>
        </w:rPr>
        <w:t xml:space="preserve">National Review of Asthma Deaths Report; </w:t>
      </w:r>
      <w:r w:rsidR="00F41B56" w:rsidRPr="00F41B56">
        <w:rPr>
          <w:rFonts w:ascii="Arial" w:hAnsi="Arial" w:cs="Arial"/>
          <w:sz w:val="22"/>
          <w:szCs w:val="22"/>
        </w:rPr>
        <w:t>National Asthma and COPD Audit Programme</w:t>
      </w:r>
    </w:p>
    <w:p w14:paraId="140C8E53" w14:textId="77777777" w:rsidR="00F27F0D" w:rsidRDefault="00F27F0D" w:rsidP="00F27F0D">
      <w:pPr>
        <w:pStyle w:val="ListParagraph"/>
        <w:ind w:left="1080"/>
        <w:jc w:val="both"/>
        <w:rPr>
          <w:rFonts w:ascii="Arial" w:hAnsi="Arial" w:cs="Arial"/>
        </w:rPr>
      </w:pPr>
    </w:p>
    <w:p w14:paraId="0F3C4AC1" w14:textId="18685F4F" w:rsidR="00B62C24" w:rsidRPr="00A878BE" w:rsidRDefault="00F27F0D" w:rsidP="00A878BE">
      <w:pPr>
        <w:jc w:val="both"/>
        <w:rPr>
          <w:rFonts w:ascii="Arial" w:hAnsi="Arial" w:cs="Arial"/>
        </w:rPr>
      </w:pPr>
      <w:r w:rsidRPr="00A878BE">
        <w:rPr>
          <w:rFonts w:ascii="Arial" w:hAnsi="Arial" w:cs="Arial"/>
        </w:rPr>
        <w:t>This Framework will allow individuals, employers, and I</w:t>
      </w:r>
      <w:r w:rsidR="00396495">
        <w:rPr>
          <w:rFonts w:ascii="Arial" w:hAnsi="Arial" w:cs="Arial"/>
        </w:rPr>
        <w:t>ntegrated Care Partnerships</w:t>
      </w:r>
      <w:r w:rsidRPr="00A878BE">
        <w:rPr>
          <w:rFonts w:ascii="Arial" w:hAnsi="Arial" w:cs="Arial"/>
        </w:rPr>
        <w:t xml:space="preserve"> to be aware of the skills and knowledge that are required to ensure they can safely care for a child and young person with asthma. </w:t>
      </w:r>
      <w:r w:rsidR="00B62C24" w:rsidRPr="00A878BE">
        <w:rPr>
          <w:rFonts w:ascii="Arial" w:hAnsi="Arial" w:cs="Arial"/>
        </w:rPr>
        <w:t>The Framework divides different roles into 5 tiers – a tier describes the level of care a person may be expected to deliver to a child or young person with asthma; the more involved the care, the higher the level of tier.</w:t>
      </w:r>
    </w:p>
    <w:p w14:paraId="5683A7A3" w14:textId="532A6F9D" w:rsidR="00B62C24" w:rsidRPr="00A878BE" w:rsidRDefault="00B62C24" w:rsidP="00A878BE">
      <w:pPr>
        <w:jc w:val="both"/>
        <w:rPr>
          <w:rFonts w:ascii="Arial" w:hAnsi="Arial" w:cs="Arial"/>
        </w:rPr>
      </w:pPr>
      <w:r w:rsidRPr="00A878BE">
        <w:rPr>
          <w:rFonts w:ascii="Arial" w:hAnsi="Arial" w:cs="Arial"/>
        </w:rPr>
        <w:t>The tiers are not profession specific but describe the minimum required knowledge and skills any individual must possess to safely carry out their role in caring for a child or young person with asthma. Individuals should look at their own role and choose the tier most appropriate to the care they deliver.</w:t>
      </w:r>
    </w:p>
    <w:p w14:paraId="13CD0D7A" w14:textId="1C8B93E8" w:rsidR="00396495" w:rsidRDefault="00396495" w:rsidP="00396495">
      <w:pPr>
        <w:rPr>
          <w:rFonts w:ascii="Arial" w:hAnsi="Arial" w:cs="Arial"/>
          <w:color w:val="0070C0"/>
          <w:sz w:val="24"/>
          <w:szCs w:val="24"/>
        </w:rPr>
      </w:pPr>
      <w:r>
        <w:rPr>
          <w:rFonts w:ascii="Arial" w:hAnsi="Arial" w:cs="Arial"/>
          <w:color w:val="0070C0"/>
          <w:sz w:val="24"/>
          <w:szCs w:val="24"/>
        </w:rPr>
        <w:t>Further Information</w:t>
      </w:r>
    </w:p>
    <w:p w14:paraId="31B5F529" w14:textId="702C89E9" w:rsidR="003F17CF" w:rsidRDefault="00000000" w:rsidP="00396495">
      <w:pPr>
        <w:rPr>
          <w:rFonts w:ascii="Arial" w:hAnsi="Arial" w:cs="Arial"/>
        </w:rPr>
      </w:pPr>
      <w:hyperlink r:id="rId7" w:history="1">
        <w:r w:rsidR="003F17CF" w:rsidRPr="003F17CF">
          <w:rPr>
            <w:rStyle w:val="Hyperlink"/>
            <w:rFonts w:ascii="Arial" w:hAnsi="Arial" w:cs="Arial"/>
          </w:rPr>
          <w:t>Asthma (Children and young people) - elearning for healthcare (e-lfh.org.uk)</w:t>
        </w:r>
      </w:hyperlink>
    </w:p>
    <w:p w14:paraId="77B3A2CE" w14:textId="0B450BA7" w:rsidR="003F17CF" w:rsidRPr="003F17CF" w:rsidRDefault="00000000" w:rsidP="00396495">
      <w:pPr>
        <w:rPr>
          <w:rFonts w:ascii="Arial" w:hAnsi="Arial" w:cs="Arial"/>
        </w:rPr>
      </w:pPr>
      <w:hyperlink r:id="rId8" w:history="1">
        <w:r w:rsidR="003F17CF" w:rsidRPr="003F17CF">
          <w:rPr>
            <w:rStyle w:val="Hyperlink"/>
            <w:rFonts w:ascii="Arial" w:hAnsi="Arial" w:cs="Arial"/>
          </w:rPr>
          <w:t>National-Capabilities-Framework.pdf (e-lfh.org.uk)</w:t>
        </w:r>
      </w:hyperlink>
    </w:p>
    <w:sectPr w:rsidR="003F17CF" w:rsidRPr="003F17CF" w:rsidSect="005C127D">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1B17" w14:textId="77777777" w:rsidR="007B6006" w:rsidRDefault="007B6006" w:rsidP="009E3DA9">
      <w:pPr>
        <w:spacing w:after="0" w:line="240" w:lineRule="auto"/>
      </w:pPr>
      <w:r>
        <w:separator/>
      </w:r>
    </w:p>
  </w:endnote>
  <w:endnote w:type="continuationSeparator" w:id="0">
    <w:p w14:paraId="50B8AA9F" w14:textId="77777777" w:rsidR="007B6006" w:rsidRDefault="007B6006" w:rsidP="009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3F51" w14:textId="77777777" w:rsidR="007B6006" w:rsidRDefault="007B6006" w:rsidP="009E3DA9">
      <w:pPr>
        <w:spacing w:after="0" w:line="240" w:lineRule="auto"/>
      </w:pPr>
      <w:r>
        <w:separator/>
      </w:r>
    </w:p>
  </w:footnote>
  <w:footnote w:type="continuationSeparator" w:id="0">
    <w:p w14:paraId="7A1453C6" w14:textId="77777777" w:rsidR="007B6006" w:rsidRDefault="007B6006" w:rsidP="009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77AE" w14:textId="23774D6B" w:rsidR="009E3DA9" w:rsidRDefault="005C127D">
    <w:pPr>
      <w:pStyle w:val="Header"/>
    </w:pPr>
    <w:r>
      <w:rPr>
        <w:noProof/>
      </w:rPr>
      <w:drawing>
        <wp:anchor distT="0" distB="0" distL="114300" distR="114300" simplePos="0" relativeHeight="251661312" behindDoc="1" locked="0" layoutInCell="1" allowOverlap="1" wp14:anchorId="7739AEC9" wp14:editId="1BA4E706">
          <wp:simplePos x="0" y="0"/>
          <wp:positionH relativeFrom="column">
            <wp:posOffset>-571012</wp:posOffset>
          </wp:positionH>
          <wp:positionV relativeFrom="paragraph">
            <wp:posOffset>-330297</wp:posOffset>
          </wp:positionV>
          <wp:extent cx="1784350" cy="1009650"/>
          <wp:effectExtent l="0" t="0" r="6350" b="0"/>
          <wp:wrapNone/>
          <wp:docPr id="3" name="Picture 2"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350" cy="1009650"/>
                  </a:xfrm>
                  <a:prstGeom prst="rect">
                    <a:avLst/>
                  </a:prstGeom>
                  <a:noFill/>
                </pic:spPr>
              </pic:pic>
            </a:graphicData>
          </a:graphic>
        </wp:anchor>
      </w:drawing>
    </w:r>
    <w:r w:rsidR="009E3DA9">
      <w:rPr>
        <w:noProof/>
      </w:rPr>
      <w:drawing>
        <wp:anchor distT="0" distB="0" distL="114300" distR="114300" simplePos="0" relativeHeight="251657216" behindDoc="1" locked="0" layoutInCell="1" allowOverlap="1" wp14:anchorId="7953CDAF" wp14:editId="425E0C85">
          <wp:simplePos x="0" y="0"/>
          <wp:positionH relativeFrom="column">
            <wp:posOffset>5162550</wp:posOffset>
          </wp:positionH>
          <wp:positionV relativeFrom="paragraph">
            <wp:posOffset>-297180</wp:posOffset>
          </wp:positionV>
          <wp:extent cx="1355090" cy="753745"/>
          <wp:effectExtent l="0" t="0" r="0" b="8255"/>
          <wp:wrapNone/>
          <wp:docPr id="2"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low confidence"/>
                  <pic:cNvPicPr>
                    <a:picLocks noChangeAspect="1"/>
                  </pic:cNvPicPr>
                </pic:nvPicPr>
                <pic:blipFill>
                  <a:blip r:embed="rId3">
                    <a:extLst>
                      <a:ext uri="{28A0092B-C50C-407E-A947-70E740481C1C}">
                        <a14:useLocalDpi xmlns:a14="http://schemas.microsoft.com/office/drawing/2010/main" val="0"/>
                      </a:ext>
                    </a:extLst>
                  </a:blip>
                  <a:srcRect l="40952"/>
                  <a:stretch>
                    <a:fillRect/>
                  </a:stretch>
                </pic:blipFill>
                <pic:spPr bwMode="auto">
                  <a:xfrm>
                    <a:off x="0" y="0"/>
                    <a:ext cx="1355090" cy="753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5E9"/>
    <w:multiLevelType w:val="hybridMultilevel"/>
    <w:tmpl w:val="CE0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5147"/>
    <w:multiLevelType w:val="hybridMultilevel"/>
    <w:tmpl w:val="B9D2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61417"/>
    <w:multiLevelType w:val="hybridMultilevel"/>
    <w:tmpl w:val="B11A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F7175"/>
    <w:multiLevelType w:val="hybridMultilevel"/>
    <w:tmpl w:val="E6DA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A56DE"/>
    <w:multiLevelType w:val="hybridMultilevel"/>
    <w:tmpl w:val="8AF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33BC6"/>
    <w:multiLevelType w:val="hybridMultilevel"/>
    <w:tmpl w:val="D8B8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3446"/>
    <w:multiLevelType w:val="hybridMultilevel"/>
    <w:tmpl w:val="0A6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755AA"/>
    <w:multiLevelType w:val="hybridMultilevel"/>
    <w:tmpl w:val="37D4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71D1E"/>
    <w:multiLevelType w:val="hybridMultilevel"/>
    <w:tmpl w:val="BE5E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6444D"/>
    <w:multiLevelType w:val="hybridMultilevel"/>
    <w:tmpl w:val="58900294"/>
    <w:lvl w:ilvl="0" w:tplc="31C83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65CA4"/>
    <w:multiLevelType w:val="hybridMultilevel"/>
    <w:tmpl w:val="AA3A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205B6"/>
    <w:multiLevelType w:val="hybridMultilevel"/>
    <w:tmpl w:val="6C76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B7040"/>
    <w:multiLevelType w:val="hybridMultilevel"/>
    <w:tmpl w:val="218A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0671A"/>
    <w:multiLevelType w:val="hybridMultilevel"/>
    <w:tmpl w:val="3BBC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C0E7A"/>
    <w:multiLevelType w:val="hybridMultilevel"/>
    <w:tmpl w:val="A12A7426"/>
    <w:lvl w:ilvl="0" w:tplc="08090001">
      <w:start w:val="1"/>
      <w:numFmt w:val="bullet"/>
      <w:lvlText w:val=""/>
      <w:lvlJc w:val="left"/>
      <w:pPr>
        <w:ind w:left="720" w:hanging="360"/>
      </w:pPr>
      <w:rPr>
        <w:rFonts w:ascii="Symbol" w:hAnsi="Symbol" w:hint="default"/>
      </w:rPr>
    </w:lvl>
    <w:lvl w:ilvl="1" w:tplc="7180B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A179A"/>
    <w:multiLevelType w:val="hybridMultilevel"/>
    <w:tmpl w:val="481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C0032"/>
    <w:multiLevelType w:val="hybridMultilevel"/>
    <w:tmpl w:val="53CC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32A3D"/>
    <w:multiLevelType w:val="hybridMultilevel"/>
    <w:tmpl w:val="5576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3838"/>
    <w:multiLevelType w:val="hybridMultilevel"/>
    <w:tmpl w:val="D2F0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B1FBA"/>
    <w:multiLevelType w:val="hybridMultilevel"/>
    <w:tmpl w:val="72663BD4"/>
    <w:lvl w:ilvl="0" w:tplc="07CEE7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3B7EBB"/>
    <w:multiLevelType w:val="hybridMultilevel"/>
    <w:tmpl w:val="41A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9319A"/>
    <w:multiLevelType w:val="hybridMultilevel"/>
    <w:tmpl w:val="1C0C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161AD"/>
    <w:multiLevelType w:val="hybridMultilevel"/>
    <w:tmpl w:val="D98C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8C4AB1"/>
    <w:multiLevelType w:val="hybridMultilevel"/>
    <w:tmpl w:val="617C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0744C"/>
    <w:multiLevelType w:val="hybridMultilevel"/>
    <w:tmpl w:val="9EDA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52FBD"/>
    <w:multiLevelType w:val="hybridMultilevel"/>
    <w:tmpl w:val="62FE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54104"/>
    <w:multiLevelType w:val="hybridMultilevel"/>
    <w:tmpl w:val="06C4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54A32"/>
    <w:multiLevelType w:val="hybridMultilevel"/>
    <w:tmpl w:val="84EA6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DD719D"/>
    <w:multiLevelType w:val="hybridMultilevel"/>
    <w:tmpl w:val="A616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6C5FFB"/>
    <w:multiLevelType w:val="hybridMultilevel"/>
    <w:tmpl w:val="DCB0FAA8"/>
    <w:lvl w:ilvl="0" w:tplc="E98C4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077412"/>
    <w:multiLevelType w:val="hybridMultilevel"/>
    <w:tmpl w:val="563E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592836"/>
    <w:multiLevelType w:val="hybridMultilevel"/>
    <w:tmpl w:val="D0E8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7609FA"/>
    <w:multiLevelType w:val="hybridMultilevel"/>
    <w:tmpl w:val="C580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1775FD"/>
    <w:multiLevelType w:val="hybridMultilevel"/>
    <w:tmpl w:val="641C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677B2"/>
    <w:multiLevelType w:val="hybridMultilevel"/>
    <w:tmpl w:val="91E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213AD2"/>
    <w:multiLevelType w:val="hybridMultilevel"/>
    <w:tmpl w:val="759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4130AB"/>
    <w:multiLevelType w:val="hybridMultilevel"/>
    <w:tmpl w:val="7FA8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8C348D"/>
    <w:multiLevelType w:val="hybridMultilevel"/>
    <w:tmpl w:val="62B6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DF77A1"/>
    <w:multiLevelType w:val="hybridMultilevel"/>
    <w:tmpl w:val="DA2E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2908EA"/>
    <w:multiLevelType w:val="hybridMultilevel"/>
    <w:tmpl w:val="E6CA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826A35"/>
    <w:multiLevelType w:val="hybridMultilevel"/>
    <w:tmpl w:val="7CD6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EF6406"/>
    <w:multiLevelType w:val="hybridMultilevel"/>
    <w:tmpl w:val="E200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C857F9"/>
    <w:multiLevelType w:val="hybridMultilevel"/>
    <w:tmpl w:val="5C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F86C82"/>
    <w:multiLevelType w:val="hybridMultilevel"/>
    <w:tmpl w:val="EDD4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981994"/>
    <w:multiLevelType w:val="hybridMultilevel"/>
    <w:tmpl w:val="1464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B35FB9"/>
    <w:multiLevelType w:val="hybridMultilevel"/>
    <w:tmpl w:val="1E3A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81090D"/>
    <w:multiLevelType w:val="hybridMultilevel"/>
    <w:tmpl w:val="5F8AC270"/>
    <w:lvl w:ilvl="0" w:tplc="08090001">
      <w:start w:val="1"/>
      <w:numFmt w:val="bullet"/>
      <w:lvlText w:val=""/>
      <w:lvlJc w:val="left"/>
      <w:pPr>
        <w:ind w:left="720" w:hanging="360"/>
      </w:pPr>
      <w:rPr>
        <w:rFonts w:ascii="Symbol" w:hAnsi="Symbol" w:hint="default"/>
      </w:rPr>
    </w:lvl>
    <w:lvl w:ilvl="1" w:tplc="FB14D0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845794"/>
    <w:multiLevelType w:val="hybridMultilevel"/>
    <w:tmpl w:val="0FFE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2B2173"/>
    <w:multiLevelType w:val="hybridMultilevel"/>
    <w:tmpl w:val="EC0C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930DEE"/>
    <w:multiLevelType w:val="hybridMultilevel"/>
    <w:tmpl w:val="33C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D30300"/>
    <w:multiLevelType w:val="hybridMultilevel"/>
    <w:tmpl w:val="9576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477C49"/>
    <w:multiLevelType w:val="hybridMultilevel"/>
    <w:tmpl w:val="C248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8B0A72"/>
    <w:multiLevelType w:val="hybridMultilevel"/>
    <w:tmpl w:val="D2B8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796406"/>
    <w:multiLevelType w:val="hybridMultilevel"/>
    <w:tmpl w:val="05BE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DA3932"/>
    <w:multiLevelType w:val="hybridMultilevel"/>
    <w:tmpl w:val="BFD0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33FA6"/>
    <w:multiLevelType w:val="hybridMultilevel"/>
    <w:tmpl w:val="2C84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7E48AD"/>
    <w:multiLevelType w:val="hybridMultilevel"/>
    <w:tmpl w:val="91BC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364027">
    <w:abstractNumId w:val="27"/>
  </w:num>
  <w:num w:numId="2" w16cid:durableId="1469788026">
    <w:abstractNumId w:val="7"/>
  </w:num>
  <w:num w:numId="3" w16cid:durableId="689180132">
    <w:abstractNumId w:val="10"/>
  </w:num>
  <w:num w:numId="4" w16cid:durableId="89158061">
    <w:abstractNumId w:val="40"/>
  </w:num>
  <w:num w:numId="5" w16cid:durableId="1092318372">
    <w:abstractNumId w:val="54"/>
  </w:num>
  <w:num w:numId="6" w16cid:durableId="1249003320">
    <w:abstractNumId w:val="45"/>
  </w:num>
  <w:num w:numId="7" w16cid:durableId="135807240">
    <w:abstractNumId w:val="4"/>
  </w:num>
  <w:num w:numId="8" w16cid:durableId="1943103786">
    <w:abstractNumId w:val="33"/>
  </w:num>
  <w:num w:numId="9" w16cid:durableId="1481388738">
    <w:abstractNumId w:val="19"/>
  </w:num>
  <w:num w:numId="10" w16cid:durableId="1654916569">
    <w:abstractNumId w:val="29"/>
  </w:num>
  <w:num w:numId="11" w16cid:durableId="1503004385">
    <w:abstractNumId w:val="9"/>
  </w:num>
  <w:num w:numId="12" w16cid:durableId="433979443">
    <w:abstractNumId w:val="42"/>
  </w:num>
  <w:num w:numId="13" w16cid:durableId="763769530">
    <w:abstractNumId w:val="25"/>
  </w:num>
  <w:num w:numId="14" w16cid:durableId="1964384502">
    <w:abstractNumId w:val="30"/>
  </w:num>
  <w:num w:numId="15" w16cid:durableId="942687853">
    <w:abstractNumId w:val="8"/>
  </w:num>
  <w:num w:numId="16" w16cid:durableId="1769308147">
    <w:abstractNumId w:val="41"/>
  </w:num>
  <w:num w:numId="17" w16cid:durableId="2087409711">
    <w:abstractNumId w:val="38"/>
  </w:num>
  <w:num w:numId="18" w16cid:durableId="340205878">
    <w:abstractNumId w:val="39"/>
  </w:num>
  <w:num w:numId="19" w16cid:durableId="1996449890">
    <w:abstractNumId w:val="31"/>
  </w:num>
  <w:num w:numId="20" w16cid:durableId="79448368">
    <w:abstractNumId w:val="0"/>
  </w:num>
  <w:num w:numId="21" w16cid:durableId="1746755890">
    <w:abstractNumId w:val="53"/>
  </w:num>
  <w:num w:numId="22" w16cid:durableId="1463498004">
    <w:abstractNumId w:val="6"/>
  </w:num>
  <w:num w:numId="23" w16cid:durableId="1862741157">
    <w:abstractNumId w:val="47"/>
  </w:num>
  <w:num w:numId="24" w16cid:durableId="1589073007">
    <w:abstractNumId w:val="46"/>
  </w:num>
  <w:num w:numId="25" w16cid:durableId="150558699">
    <w:abstractNumId w:val="20"/>
  </w:num>
  <w:num w:numId="26" w16cid:durableId="601650747">
    <w:abstractNumId w:val="3"/>
  </w:num>
  <w:num w:numId="27" w16cid:durableId="1528830622">
    <w:abstractNumId w:val="49"/>
  </w:num>
  <w:num w:numId="28" w16cid:durableId="1883470879">
    <w:abstractNumId w:val="52"/>
  </w:num>
  <w:num w:numId="29" w16cid:durableId="1635479971">
    <w:abstractNumId w:val="37"/>
  </w:num>
  <w:num w:numId="30" w16cid:durableId="919828227">
    <w:abstractNumId w:val="56"/>
  </w:num>
  <w:num w:numId="31" w16cid:durableId="1415663044">
    <w:abstractNumId w:val="11"/>
  </w:num>
  <w:num w:numId="32" w16cid:durableId="2126264420">
    <w:abstractNumId w:val="2"/>
  </w:num>
  <w:num w:numId="33" w16cid:durableId="336347268">
    <w:abstractNumId w:val="34"/>
  </w:num>
  <w:num w:numId="34" w16cid:durableId="1775785454">
    <w:abstractNumId w:val="32"/>
  </w:num>
  <w:num w:numId="35" w16cid:durableId="1991059530">
    <w:abstractNumId w:val="12"/>
  </w:num>
  <w:num w:numId="36" w16cid:durableId="1689259796">
    <w:abstractNumId w:val="13"/>
  </w:num>
  <w:num w:numId="37" w16cid:durableId="701592240">
    <w:abstractNumId w:val="22"/>
  </w:num>
  <w:num w:numId="38" w16cid:durableId="1991014589">
    <w:abstractNumId w:val="23"/>
  </w:num>
  <w:num w:numId="39" w16cid:durableId="843740863">
    <w:abstractNumId w:val="43"/>
  </w:num>
  <w:num w:numId="40" w16cid:durableId="1396128854">
    <w:abstractNumId w:val="44"/>
  </w:num>
  <w:num w:numId="41" w16cid:durableId="1191837890">
    <w:abstractNumId w:val="36"/>
  </w:num>
  <w:num w:numId="42" w16cid:durableId="443185172">
    <w:abstractNumId w:val="48"/>
  </w:num>
  <w:num w:numId="43" w16cid:durableId="1915431426">
    <w:abstractNumId w:val="26"/>
  </w:num>
  <w:num w:numId="44" w16cid:durableId="1826779027">
    <w:abstractNumId w:val="21"/>
  </w:num>
  <w:num w:numId="45" w16cid:durableId="1889881270">
    <w:abstractNumId w:val="14"/>
  </w:num>
  <w:num w:numId="46" w16cid:durableId="801775701">
    <w:abstractNumId w:val="17"/>
  </w:num>
  <w:num w:numId="47" w16cid:durableId="891502959">
    <w:abstractNumId w:val="5"/>
  </w:num>
  <w:num w:numId="48" w16cid:durableId="697584848">
    <w:abstractNumId w:val="1"/>
  </w:num>
  <w:num w:numId="49" w16cid:durableId="179051946">
    <w:abstractNumId w:val="28"/>
  </w:num>
  <w:num w:numId="50" w16cid:durableId="1299528755">
    <w:abstractNumId w:val="16"/>
  </w:num>
  <w:num w:numId="51" w16cid:durableId="469327706">
    <w:abstractNumId w:val="35"/>
  </w:num>
  <w:num w:numId="52" w16cid:durableId="851800002">
    <w:abstractNumId w:val="15"/>
  </w:num>
  <w:num w:numId="53" w16cid:durableId="15279909">
    <w:abstractNumId w:val="51"/>
  </w:num>
  <w:num w:numId="54" w16cid:durableId="1768846153">
    <w:abstractNumId w:val="55"/>
  </w:num>
  <w:num w:numId="55" w16cid:durableId="1976061150">
    <w:abstractNumId w:val="18"/>
  </w:num>
  <w:num w:numId="56" w16cid:durableId="850028540">
    <w:abstractNumId w:val="50"/>
  </w:num>
  <w:num w:numId="57" w16cid:durableId="165367954">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A9"/>
    <w:rsid w:val="00044276"/>
    <w:rsid w:val="000844AF"/>
    <w:rsid w:val="000922BE"/>
    <w:rsid w:val="000D0ED8"/>
    <w:rsid w:val="000D1E70"/>
    <w:rsid w:val="001042F1"/>
    <w:rsid w:val="001127C0"/>
    <w:rsid w:val="00115BBB"/>
    <w:rsid w:val="001309FE"/>
    <w:rsid w:val="00187074"/>
    <w:rsid w:val="001966E3"/>
    <w:rsid w:val="001A7568"/>
    <w:rsid w:val="001D091A"/>
    <w:rsid w:val="001E654B"/>
    <w:rsid w:val="00212037"/>
    <w:rsid w:val="00213D9F"/>
    <w:rsid w:val="00223BE1"/>
    <w:rsid w:val="00232C76"/>
    <w:rsid w:val="002A1DF3"/>
    <w:rsid w:val="002C6923"/>
    <w:rsid w:val="002E5A1E"/>
    <w:rsid w:val="003012DF"/>
    <w:rsid w:val="00336CB5"/>
    <w:rsid w:val="00376BAE"/>
    <w:rsid w:val="00396495"/>
    <w:rsid w:val="003A1057"/>
    <w:rsid w:val="003C56E9"/>
    <w:rsid w:val="003F17CF"/>
    <w:rsid w:val="00414D06"/>
    <w:rsid w:val="004422CD"/>
    <w:rsid w:val="00457AF1"/>
    <w:rsid w:val="00484F06"/>
    <w:rsid w:val="004A0B0F"/>
    <w:rsid w:val="00506636"/>
    <w:rsid w:val="00506F6F"/>
    <w:rsid w:val="00532DDD"/>
    <w:rsid w:val="005946AC"/>
    <w:rsid w:val="005A2169"/>
    <w:rsid w:val="005C127D"/>
    <w:rsid w:val="005C5358"/>
    <w:rsid w:val="005F7E65"/>
    <w:rsid w:val="00636627"/>
    <w:rsid w:val="00665095"/>
    <w:rsid w:val="0068729C"/>
    <w:rsid w:val="006D3A54"/>
    <w:rsid w:val="006E1C9A"/>
    <w:rsid w:val="006F6FA2"/>
    <w:rsid w:val="0070325A"/>
    <w:rsid w:val="00723D17"/>
    <w:rsid w:val="00731399"/>
    <w:rsid w:val="00751F1C"/>
    <w:rsid w:val="0077605E"/>
    <w:rsid w:val="0078106F"/>
    <w:rsid w:val="00793081"/>
    <w:rsid w:val="00796C20"/>
    <w:rsid w:val="007B6006"/>
    <w:rsid w:val="007B611A"/>
    <w:rsid w:val="0083053D"/>
    <w:rsid w:val="00841FDD"/>
    <w:rsid w:val="008444F4"/>
    <w:rsid w:val="008474F7"/>
    <w:rsid w:val="00876674"/>
    <w:rsid w:val="00886284"/>
    <w:rsid w:val="00914D23"/>
    <w:rsid w:val="00983BC4"/>
    <w:rsid w:val="009E3DA9"/>
    <w:rsid w:val="00A24EEF"/>
    <w:rsid w:val="00A74D7B"/>
    <w:rsid w:val="00A878BE"/>
    <w:rsid w:val="00AA07D4"/>
    <w:rsid w:val="00B32161"/>
    <w:rsid w:val="00B62C24"/>
    <w:rsid w:val="00BA7D12"/>
    <w:rsid w:val="00BB7F46"/>
    <w:rsid w:val="00C067E1"/>
    <w:rsid w:val="00C1093E"/>
    <w:rsid w:val="00C42F19"/>
    <w:rsid w:val="00C50708"/>
    <w:rsid w:val="00C867BE"/>
    <w:rsid w:val="00CE2B3B"/>
    <w:rsid w:val="00D70AB4"/>
    <w:rsid w:val="00D81915"/>
    <w:rsid w:val="00DA63C4"/>
    <w:rsid w:val="00DB02A5"/>
    <w:rsid w:val="00DF01B0"/>
    <w:rsid w:val="00DF5CDF"/>
    <w:rsid w:val="00E15511"/>
    <w:rsid w:val="00E202A9"/>
    <w:rsid w:val="00E20F62"/>
    <w:rsid w:val="00E54F33"/>
    <w:rsid w:val="00E76DD0"/>
    <w:rsid w:val="00EA76AE"/>
    <w:rsid w:val="00EF2644"/>
    <w:rsid w:val="00EF4B14"/>
    <w:rsid w:val="00EF5CC3"/>
    <w:rsid w:val="00F21373"/>
    <w:rsid w:val="00F256A6"/>
    <w:rsid w:val="00F27F0D"/>
    <w:rsid w:val="00F41B56"/>
    <w:rsid w:val="00F43AEC"/>
    <w:rsid w:val="00FB66C8"/>
    <w:rsid w:val="00FF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F4930"/>
  <w15:chartTrackingRefBased/>
  <w15:docId w15:val="{16C0FF41-A1C0-4E99-83DB-C5BCA2DC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DA9"/>
  </w:style>
  <w:style w:type="paragraph" w:styleId="Footer">
    <w:name w:val="footer"/>
    <w:basedOn w:val="Normal"/>
    <w:link w:val="FooterChar"/>
    <w:uiPriority w:val="99"/>
    <w:unhideWhenUsed/>
    <w:rsid w:val="009E3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DA9"/>
  </w:style>
  <w:style w:type="paragraph" w:styleId="ListParagraph">
    <w:name w:val="List Paragraph"/>
    <w:basedOn w:val="Normal"/>
    <w:uiPriority w:val="34"/>
    <w:qFormat/>
    <w:rsid w:val="009E3DA9"/>
    <w:pPr>
      <w:spacing w:after="0" w:line="240" w:lineRule="auto"/>
      <w:ind w:left="720"/>
      <w:contextualSpacing/>
    </w:pPr>
    <w:rPr>
      <w:sz w:val="24"/>
      <w:szCs w:val="24"/>
    </w:rPr>
  </w:style>
  <w:style w:type="table" w:styleId="TableGrid">
    <w:name w:val="Table Grid"/>
    <w:basedOn w:val="TableNormal"/>
    <w:uiPriority w:val="59"/>
    <w:rsid w:val="00B6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284"/>
    <w:rPr>
      <w:color w:val="0000FF"/>
      <w:u w:val="single"/>
    </w:rPr>
  </w:style>
  <w:style w:type="character" w:styleId="UnresolvedMention">
    <w:name w:val="Unresolved Mention"/>
    <w:basedOn w:val="DefaultParagraphFont"/>
    <w:uiPriority w:val="99"/>
    <w:semiHidden/>
    <w:unhideWhenUsed/>
    <w:rsid w:val="00C06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h.org.uk/wp-content/uploads/2022/07/National-Capabilities-Framework.pdf" TargetMode="External"/><Relationship Id="rId3" Type="http://schemas.openxmlformats.org/officeDocument/2006/relationships/settings" Target="settings.xml"/><Relationship Id="rId7" Type="http://schemas.openxmlformats.org/officeDocument/2006/relationships/hyperlink" Target="https://www.e-lfh.org.uk/programmes/children-and-young-peoples-asth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hyperlink" Target="https://sybhealthiertogether.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Sheffield Childrens Hospital</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Jozia (SHEFFIELD CHILDREN'S NHS FOUNDATION TRUST)</dc:creator>
  <cp:keywords/>
  <dc:description/>
  <cp:lastModifiedBy>Conrad Guiney</cp:lastModifiedBy>
  <cp:revision>2</cp:revision>
  <dcterms:created xsi:type="dcterms:W3CDTF">2022-10-19T09:37:00Z</dcterms:created>
  <dcterms:modified xsi:type="dcterms:W3CDTF">2022-10-19T09:37:00Z</dcterms:modified>
</cp:coreProperties>
</file>